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439BF" w14:textId="77777777" w:rsidR="005C1DB8" w:rsidRDefault="005C1DB8" w:rsidP="005C1DB8">
      <w:pPr>
        <w:spacing w:line="480" w:lineRule="auto"/>
        <w:rPr>
          <w:rFonts w:ascii="Times New Roman" w:hAnsi="Times New Roman" w:cs="Times New Roman"/>
          <w:sz w:val="24"/>
          <w:szCs w:val="24"/>
        </w:rPr>
      </w:pPr>
    </w:p>
    <w:p w14:paraId="59FDD8A3" w14:textId="2E181D12" w:rsidR="00F70FDB" w:rsidRPr="00096118" w:rsidRDefault="005C1DB8" w:rsidP="005C1DB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Outlines</w:t>
      </w:r>
      <w:bookmarkStart w:id="0" w:name="_GoBack"/>
      <w:bookmarkEnd w:id="0"/>
    </w:p>
    <w:p w14:paraId="7A6CDBF9" w14:textId="77777777" w:rsidR="00F70FDB" w:rsidRPr="00096118" w:rsidRDefault="00F70FDB" w:rsidP="00096118">
      <w:pPr>
        <w:spacing w:line="48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97"/>
        <w:gridCol w:w="6568"/>
        <w:gridCol w:w="1575"/>
      </w:tblGrid>
      <w:tr w:rsidR="00F204ED" w:rsidRPr="00096118" w14:paraId="0B3FA790" w14:textId="77777777" w:rsidTr="00D85622">
        <w:trPr>
          <w:trHeight w:val="765"/>
        </w:trPr>
        <w:tc>
          <w:tcPr>
            <w:tcW w:w="897" w:type="dxa"/>
          </w:tcPr>
          <w:p w14:paraId="3D3FDBD7" w14:textId="77777777" w:rsidR="00F204ED" w:rsidRPr="00096118" w:rsidRDefault="00F204ED" w:rsidP="00096118">
            <w:pPr>
              <w:spacing w:line="480" w:lineRule="auto"/>
              <w:jc w:val="center"/>
              <w:rPr>
                <w:rFonts w:ascii="Times New Roman" w:hAnsi="Times New Roman" w:cs="Times New Roman"/>
                <w:b/>
                <w:sz w:val="24"/>
                <w:szCs w:val="24"/>
              </w:rPr>
            </w:pPr>
            <w:proofErr w:type="spellStart"/>
            <w:r w:rsidRPr="00096118">
              <w:rPr>
                <w:rFonts w:ascii="Times New Roman" w:hAnsi="Times New Roman" w:cs="Times New Roman"/>
                <w:b/>
                <w:sz w:val="24"/>
                <w:szCs w:val="24"/>
              </w:rPr>
              <w:t>Sl.No</w:t>
            </w:r>
            <w:proofErr w:type="spellEnd"/>
            <w:r w:rsidRPr="00096118">
              <w:rPr>
                <w:rFonts w:ascii="Times New Roman" w:hAnsi="Times New Roman" w:cs="Times New Roman"/>
                <w:b/>
                <w:sz w:val="24"/>
                <w:szCs w:val="24"/>
              </w:rPr>
              <w:t>.</w:t>
            </w:r>
          </w:p>
        </w:tc>
        <w:tc>
          <w:tcPr>
            <w:tcW w:w="6568" w:type="dxa"/>
          </w:tcPr>
          <w:p w14:paraId="55E18EA9" w14:textId="77777777" w:rsidR="00F204ED" w:rsidRPr="00096118" w:rsidRDefault="00F204ED" w:rsidP="00096118">
            <w:pPr>
              <w:spacing w:line="480" w:lineRule="auto"/>
              <w:jc w:val="center"/>
              <w:rPr>
                <w:rFonts w:ascii="Times New Roman" w:hAnsi="Times New Roman" w:cs="Times New Roman"/>
                <w:b/>
                <w:sz w:val="24"/>
                <w:szCs w:val="24"/>
              </w:rPr>
            </w:pPr>
            <w:r w:rsidRPr="00096118">
              <w:rPr>
                <w:rFonts w:ascii="Times New Roman" w:hAnsi="Times New Roman" w:cs="Times New Roman"/>
                <w:b/>
                <w:sz w:val="24"/>
                <w:szCs w:val="24"/>
              </w:rPr>
              <w:t>Description</w:t>
            </w:r>
          </w:p>
        </w:tc>
        <w:tc>
          <w:tcPr>
            <w:tcW w:w="1575" w:type="dxa"/>
          </w:tcPr>
          <w:p w14:paraId="492AD524" w14:textId="77777777" w:rsidR="00F204ED" w:rsidRPr="00096118" w:rsidRDefault="00F204ED" w:rsidP="00096118">
            <w:pPr>
              <w:spacing w:line="480" w:lineRule="auto"/>
              <w:jc w:val="center"/>
              <w:rPr>
                <w:rFonts w:ascii="Times New Roman" w:hAnsi="Times New Roman" w:cs="Times New Roman"/>
                <w:b/>
                <w:sz w:val="24"/>
                <w:szCs w:val="24"/>
              </w:rPr>
            </w:pPr>
            <w:r w:rsidRPr="00096118">
              <w:rPr>
                <w:rFonts w:ascii="Times New Roman" w:hAnsi="Times New Roman" w:cs="Times New Roman"/>
                <w:b/>
                <w:sz w:val="24"/>
                <w:szCs w:val="24"/>
              </w:rPr>
              <w:t>Page No.</w:t>
            </w:r>
          </w:p>
        </w:tc>
      </w:tr>
      <w:tr w:rsidR="00F204ED" w:rsidRPr="00096118" w14:paraId="6FD9573E" w14:textId="77777777" w:rsidTr="00D85622">
        <w:trPr>
          <w:trHeight w:val="1489"/>
        </w:trPr>
        <w:tc>
          <w:tcPr>
            <w:tcW w:w="897" w:type="dxa"/>
          </w:tcPr>
          <w:p w14:paraId="240BFEDB" w14:textId="597730BB" w:rsidR="00F204ED" w:rsidRPr="00096118" w:rsidRDefault="00C31787" w:rsidP="000961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568" w:type="dxa"/>
          </w:tcPr>
          <w:p w14:paraId="7B3CCC3B" w14:textId="77777777" w:rsidR="00F204ED" w:rsidRPr="00096118" w:rsidRDefault="00F204ED"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t>Introduction</w:t>
            </w:r>
          </w:p>
          <w:p w14:paraId="6673E7DF" w14:textId="77777777" w:rsidR="00F204ED" w:rsidRPr="00096118" w:rsidRDefault="00F204ED" w:rsidP="00096118">
            <w:pPr>
              <w:pStyle w:val="ListParagraph"/>
              <w:numPr>
                <w:ilvl w:val="0"/>
                <w:numId w:val="7"/>
              </w:numPr>
              <w:spacing w:after="0" w:line="480" w:lineRule="auto"/>
              <w:rPr>
                <w:rFonts w:ascii="Times New Roman" w:hAnsi="Times New Roman" w:cs="Times New Roman"/>
                <w:b/>
                <w:sz w:val="24"/>
                <w:szCs w:val="24"/>
              </w:rPr>
            </w:pPr>
            <w:r w:rsidRPr="00096118">
              <w:rPr>
                <w:rFonts w:ascii="Times New Roman" w:hAnsi="Times New Roman" w:cs="Times New Roman"/>
                <w:b/>
                <w:sz w:val="24"/>
                <w:szCs w:val="24"/>
              </w:rPr>
              <w:t>Paper outline</w:t>
            </w:r>
          </w:p>
          <w:p w14:paraId="07933A58" w14:textId="77777777" w:rsidR="00F204ED" w:rsidRPr="00096118" w:rsidRDefault="00F204ED" w:rsidP="00096118">
            <w:pPr>
              <w:pStyle w:val="ListParagraph"/>
              <w:numPr>
                <w:ilvl w:val="0"/>
                <w:numId w:val="7"/>
              </w:numPr>
              <w:spacing w:after="0" w:line="480" w:lineRule="auto"/>
              <w:rPr>
                <w:rFonts w:ascii="Times New Roman" w:hAnsi="Times New Roman" w:cs="Times New Roman"/>
                <w:b/>
                <w:sz w:val="24"/>
                <w:szCs w:val="24"/>
              </w:rPr>
            </w:pPr>
            <w:r w:rsidRPr="00096118">
              <w:rPr>
                <w:rFonts w:ascii="Times New Roman" w:hAnsi="Times New Roman" w:cs="Times New Roman"/>
                <w:b/>
                <w:sz w:val="24"/>
                <w:szCs w:val="24"/>
              </w:rPr>
              <w:t>Research Questions</w:t>
            </w:r>
          </w:p>
          <w:p w14:paraId="3631FDC3" w14:textId="77777777" w:rsidR="00F204ED" w:rsidRPr="00096118" w:rsidRDefault="00F204ED" w:rsidP="00096118">
            <w:pPr>
              <w:pStyle w:val="ListParagraph"/>
              <w:numPr>
                <w:ilvl w:val="0"/>
                <w:numId w:val="7"/>
              </w:numPr>
              <w:spacing w:after="0" w:line="480" w:lineRule="auto"/>
              <w:rPr>
                <w:rFonts w:ascii="Times New Roman" w:hAnsi="Times New Roman" w:cs="Times New Roman"/>
                <w:b/>
                <w:sz w:val="24"/>
                <w:szCs w:val="24"/>
              </w:rPr>
            </w:pPr>
            <w:r w:rsidRPr="00096118">
              <w:rPr>
                <w:rFonts w:ascii="Times New Roman" w:hAnsi="Times New Roman" w:cs="Times New Roman"/>
                <w:b/>
                <w:sz w:val="24"/>
                <w:szCs w:val="24"/>
              </w:rPr>
              <w:t>Research Methods</w:t>
            </w:r>
          </w:p>
        </w:tc>
        <w:tc>
          <w:tcPr>
            <w:tcW w:w="1575" w:type="dxa"/>
          </w:tcPr>
          <w:p w14:paraId="36E0F9BB" w14:textId="77777777" w:rsidR="00F204ED" w:rsidRPr="00096118" w:rsidRDefault="00216CA2"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t xml:space="preserve">      3</w:t>
            </w:r>
          </w:p>
        </w:tc>
      </w:tr>
      <w:tr w:rsidR="00F204ED" w:rsidRPr="00096118" w14:paraId="2F291230" w14:textId="77777777" w:rsidTr="00216CA2">
        <w:trPr>
          <w:trHeight w:val="710"/>
        </w:trPr>
        <w:tc>
          <w:tcPr>
            <w:tcW w:w="897" w:type="dxa"/>
          </w:tcPr>
          <w:p w14:paraId="7FF4DD55" w14:textId="19445808" w:rsidR="00F204ED" w:rsidRPr="00096118" w:rsidRDefault="00C31787" w:rsidP="000961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6568" w:type="dxa"/>
          </w:tcPr>
          <w:p w14:paraId="6FDBF0CD" w14:textId="77777777" w:rsidR="00F204ED" w:rsidRPr="00096118" w:rsidRDefault="00F204ED"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t>Literature Review</w:t>
            </w:r>
          </w:p>
          <w:p w14:paraId="63B1CA1A" w14:textId="77777777" w:rsidR="00F204ED" w:rsidRPr="00096118" w:rsidRDefault="00F204ED" w:rsidP="00096118">
            <w:pPr>
              <w:spacing w:line="480" w:lineRule="auto"/>
              <w:ind w:left="360"/>
              <w:rPr>
                <w:rFonts w:ascii="Times New Roman" w:hAnsi="Times New Roman" w:cs="Times New Roman"/>
                <w:b/>
                <w:sz w:val="24"/>
                <w:szCs w:val="24"/>
              </w:rPr>
            </w:pPr>
          </w:p>
        </w:tc>
        <w:tc>
          <w:tcPr>
            <w:tcW w:w="1575" w:type="dxa"/>
          </w:tcPr>
          <w:p w14:paraId="36A33B5C" w14:textId="77777777" w:rsidR="00F204ED" w:rsidRPr="00096118" w:rsidRDefault="00216CA2"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t xml:space="preserve">        </w:t>
            </w:r>
            <w:r w:rsidR="00096118">
              <w:rPr>
                <w:rFonts w:ascii="Times New Roman" w:hAnsi="Times New Roman" w:cs="Times New Roman"/>
                <w:b/>
                <w:sz w:val="24"/>
                <w:szCs w:val="24"/>
              </w:rPr>
              <w:t>4</w:t>
            </w:r>
          </w:p>
        </w:tc>
      </w:tr>
      <w:tr w:rsidR="00F204ED" w:rsidRPr="00096118" w14:paraId="0B6680A3" w14:textId="77777777" w:rsidTr="00D85622">
        <w:trPr>
          <w:trHeight w:val="723"/>
        </w:trPr>
        <w:tc>
          <w:tcPr>
            <w:tcW w:w="897" w:type="dxa"/>
          </w:tcPr>
          <w:p w14:paraId="55AB8624" w14:textId="764000FD" w:rsidR="00F204ED" w:rsidRPr="00096118" w:rsidRDefault="00C31787" w:rsidP="000961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568" w:type="dxa"/>
          </w:tcPr>
          <w:p w14:paraId="3045F097" w14:textId="77777777" w:rsidR="00F204ED" w:rsidRPr="00096118" w:rsidRDefault="00F204ED"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t>Data Collection</w:t>
            </w:r>
          </w:p>
          <w:p w14:paraId="52745507" w14:textId="77777777" w:rsidR="00F204ED" w:rsidRPr="00096118" w:rsidRDefault="00F204ED" w:rsidP="00096118">
            <w:pPr>
              <w:pStyle w:val="ListParagraph"/>
              <w:numPr>
                <w:ilvl w:val="0"/>
                <w:numId w:val="9"/>
              </w:numPr>
              <w:spacing w:after="0" w:line="480" w:lineRule="auto"/>
              <w:rPr>
                <w:rFonts w:ascii="Times New Roman" w:hAnsi="Times New Roman" w:cs="Times New Roman"/>
                <w:b/>
                <w:sz w:val="24"/>
                <w:szCs w:val="24"/>
              </w:rPr>
            </w:pPr>
            <w:r w:rsidRPr="00096118">
              <w:rPr>
                <w:rFonts w:ascii="Times New Roman" w:hAnsi="Times New Roman" w:cs="Times New Roman"/>
                <w:b/>
                <w:sz w:val="24"/>
                <w:szCs w:val="24"/>
              </w:rPr>
              <w:t>Data Collection</w:t>
            </w:r>
          </w:p>
        </w:tc>
        <w:tc>
          <w:tcPr>
            <w:tcW w:w="1575" w:type="dxa"/>
          </w:tcPr>
          <w:p w14:paraId="53EECE20" w14:textId="77777777" w:rsidR="00F204ED" w:rsidRPr="00096118" w:rsidRDefault="00216CA2"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t xml:space="preserve">      1</w:t>
            </w:r>
            <w:r w:rsidR="00096118">
              <w:rPr>
                <w:rFonts w:ascii="Times New Roman" w:hAnsi="Times New Roman" w:cs="Times New Roman"/>
                <w:b/>
                <w:sz w:val="24"/>
                <w:szCs w:val="24"/>
              </w:rPr>
              <w:t>8</w:t>
            </w:r>
          </w:p>
        </w:tc>
      </w:tr>
      <w:tr w:rsidR="00F204ED" w:rsidRPr="00096118" w14:paraId="392931EE" w14:textId="77777777" w:rsidTr="00D85622">
        <w:trPr>
          <w:trHeight w:val="765"/>
        </w:trPr>
        <w:tc>
          <w:tcPr>
            <w:tcW w:w="897" w:type="dxa"/>
          </w:tcPr>
          <w:p w14:paraId="7661ACFA" w14:textId="24AB9F5A" w:rsidR="00F204ED" w:rsidRPr="00096118" w:rsidRDefault="00C31787" w:rsidP="000961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6568" w:type="dxa"/>
          </w:tcPr>
          <w:p w14:paraId="1C35E2C4" w14:textId="77777777" w:rsidR="00F204ED" w:rsidRPr="00096118" w:rsidRDefault="00F204ED"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t>Data Analysis</w:t>
            </w:r>
          </w:p>
          <w:p w14:paraId="5A493B10" w14:textId="77777777" w:rsidR="00F204ED" w:rsidRPr="00096118" w:rsidRDefault="00216CA2" w:rsidP="00096118">
            <w:pPr>
              <w:pStyle w:val="ListParagraph"/>
              <w:numPr>
                <w:ilvl w:val="0"/>
                <w:numId w:val="10"/>
              </w:numPr>
              <w:spacing w:after="0" w:line="480" w:lineRule="auto"/>
              <w:rPr>
                <w:rFonts w:ascii="Times New Roman" w:hAnsi="Times New Roman" w:cs="Times New Roman"/>
                <w:b/>
                <w:sz w:val="24"/>
                <w:szCs w:val="24"/>
              </w:rPr>
            </w:pPr>
            <w:r w:rsidRPr="00096118">
              <w:rPr>
                <w:rFonts w:ascii="Times New Roman" w:hAnsi="Times New Roman" w:cs="Times New Roman"/>
                <w:b/>
                <w:sz w:val="24"/>
                <w:szCs w:val="24"/>
              </w:rPr>
              <w:t>G</w:t>
            </w:r>
            <w:r w:rsidR="00F204ED" w:rsidRPr="00096118">
              <w:rPr>
                <w:rFonts w:ascii="Times New Roman" w:hAnsi="Times New Roman" w:cs="Times New Roman"/>
                <w:b/>
                <w:sz w:val="24"/>
                <w:szCs w:val="24"/>
              </w:rPr>
              <w:t>raphs &amp; Charts</w:t>
            </w:r>
          </w:p>
          <w:p w14:paraId="466BC80D" w14:textId="77777777" w:rsidR="00F204ED" w:rsidRPr="00096118" w:rsidRDefault="00F204ED" w:rsidP="00096118">
            <w:pPr>
              <w:pStyle w:val="ListParagraph"/>
              <w:numPr>
                <w:ilvl w:val="0"/>
                <w:numId w:val="10"/>
              </w:numPr>
              <w:spacing w:after="0" w:line="480" w:lineRule="auto"/>
              <w:rPr>
                <w:rFonts w:ascii="Times New Roman" w:hAnsi="Times New Roman" w:cs="Times New Roman"/>
                <w:b/>
                <w:sz w:val="24"/>
                <w:szCs w:val="24"/>
              </w:rPr>
            </w:pPr>
            <w:r w:rsidRPr="00096118">
              <w:rPr>
                <w:rFonts w:ascii="Times New Roman" w:hAnsi="Times New Roman" w:cs="Times New Roman"/>
                <w:b/>
                <w:sz w:val="24"/>
                <w:szCs w:val="24"/>
              </w:rPr>
              <w:t>Explanations</w:t>
            </w:r>
          </w:p>
        </w:tc>
        <w:tc>
          <w:tcPr>
            <w:tcW w:w="1575" w:type="dxa"/>
          </w:tcPr>
          <w:p w14:paraId="2FE68280" w14:textId="77777777" w:rsidR="00F204ED" w:rsidRPr="00096118" w:rsidRDefault="00216CA2"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t xml:space="preserve">      2</w:t>
            </w:r>
            <w:r w:rsidR="00096118">
              <w:rPr>
                <w:rFonts w:ascii="Times New Roman" w:hAnsi="Times New Roman" w:cs="Times New Roman"/>
                <w:b/>
                <w:sz w:val="24"/>
                <w:szCs w:val="24"/>
              </w:rPr>
              <w:t>0</w:t>
            </w:r>
          </w:p>
        </w:tc>
      </w:tr>
      <w:tr w:rsidR="00F204ED" w:rsidRPr="00096118" w14:paraId="5781FAA8" w14:textId="77777777" w:rsidTr="00D85622">
        <w:trPr>
          <w:trHeight w:val="723"/>
        </w:trPr>
        <w:tc>
          <w:tcPr>
            <w:tcW w:w="897" w:type="dxa"/>
          </w:tcPr>
          <w:p w14:paraId="7C6D5199" w14:textId="794F3455" w:rsidR="00F204ED" w:rsidRPr="00096118" w:rsidRDefault="00C31787" w:rsidP="000961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568" w:type="dxa"/>
          </w:tcPr>
          <w:p w14:paraId="08E04822" w14:textId="77777777" w:rsidR="00F204ED" w:rsidRPr="00096118" w:rsidRDefault="00F204ED"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t>Conclusion</w:t>
            </w:r>
          </w:p>
        </w:tc>
        <w:tc>
          <w:tcPr>
            <w:tcW w:w="1575" w:type="dxa"/>
          </w:tcPr>
          <w:p w14:paraId="1F3BE30C" w14:textId="77777777" w:rsidR="00F204ED" w:rsidRPr="00096118" w:rsidRDefault="00216CA2"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t xml:space="preserve">     2</w:t>
            </w:r>
            <w:r w:rsidR="00096118">
              <w:rPr>
                <w:rFonts w:ascii="Times New Roman" w:hAnsi="Times New Roman" w:cs="Times New Roman"/>
                <w:b/>
                <w:sz w:val="24"/>
                <w:szCs w:val="24"/>
              </w:rPr>
              <w:t>2</w:t>
            </w:r>
          </w:p>
        </w:tc>
      </w:tr>
      <w:tr w:rsidR="00F204ED" w:rsidRPr="00096118" w14:paraId="0389D53B" w14:textId="77777777" w:rsidTr="00D85622">
        <w:trPr>
          <w:trHeight w:val="765"/>
        </w:trPr>
        <w:tc>
          <w:tcPr>
            <w:tcW w:w="897" w:type="dxa"/>
          </w:tcPr>
          <w:p w14:paraId="3079DAD2" w14:textId="46F4F7DE" w:rsidR="00F204ED" w:rsidRPr="00096118" w:rsidRDefault="00C31787" w:rsidP="000961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6568" w:type="dxa"/>
          </w:tcPr>
          <w:p w14:paraId="4DCC7152" w14:textId="77777777" w:rsidR="00F204ED" w:rsidRPr="00096118" w:rsidRDefault="00515E3C"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t>Bibliography</w:t>
            </w:r>
          </w:p>
        </w:tc>
        <w:tc>
          <w:tcPr>
            <w:tcW w:w="1575" w:type="dxa"/>
          </w:tcPr>
          <w:p w14:paraId="3724381F" w14:textId="77777777" w:rsidR="00F204ED" w:rsidRPr="00096118" w:rsidRDefault="00216CA2"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t xml:space="preserve">     2</w:t>
            </w:r>
            <w:r w:rsidR="00096118">
              <w:rPr>
                <w:rFonts w:ascii="Times New Roman" w:hAnsi="Times New Roman" w:cs="Times New Roman"/>
                <w:b/>
                <w:sz w:val="24"/>
                <w:szCs w:val="24"/>
              </w:rPr>
              <w:t>3</w:t>
            </w:r>
          </w:p>
        </w:tc>
      </w:tr>
    </w:tbl>
    <w:p w14:paraId="59C5F559" w14:textId="77777777" w:rsidR="00F70FDB" w:rsidRPr="00096118" w:rsidRDefault="00F70FDB" w:rsidP="00096118">
      <w:pPr>
        <w:spacing w:line="480" w:lineRule="auto"/>
        <w:rPr>
          <w:rFonts w:ascii="Times New Roman" w:hAnsi="Times New Roman" w:cs="Times New Roman"/>
          <w:b/>
          <w:sz w:val="24"/>
          <w:szCs w:val="24"/>
        </w:rPr>
      </w:pPr>
    </w:p>
    <w:p w14:paraId="1A624B06" w14:textId="77777777" w:rsidR="00216CA2" w:rsidRPr="00096118" w:rsidRDefault="00216CA2" w:rsidP="00096118">
      <w:pPr>
        <w:tabs>
          <w:tab w:val="left" w:pos="2998"/>
        </w:tabs>
        <w:spacing w:line="480" w:lineRule="auto"/>
        <w:jc w:val="both"/>
        <w:rPr>
          <w:rFonts w:ascii="Times New Roman" w:hAnsi="Times New Roman" w:cs="Times New Roman"/>
          <w:b/>
          <w:sz w:val="24"/>
          <w:szCs w:val="24"/>
        </w:rPr>
      </w:pPr>
    </w:p>
    <w:p w14:paraId="47E4EA0A" w14:textId="77777777" w:rsidR="00216CA2" w:rsidRPr="00096118" w:rsidRDefault="00216CA2" w:rsidP="00096118">
      <w:pPr>
        <w:tabs>
          <w:tab w:val="left" w:pos="2998"/>
        </w:tabs>
        <w:spacing w:line="480" w:lineRule="auto"/>
        <w:jc w:val="both"/>
        <w:rPr>
          <w:rFonts w:ascii="Times New Roman" w:hAnsi="Times New Roman" w:cs="Times New Roman"/>
          <w:b/>
          <w:sz w:val="24"/>
          <w:szCs w:val="24"/>
        </w:rPr>
      </w:pPr>
    </w:p>
    <w:p w14:paraId="0EEA7007" w14:textId="77777777" w:rsidR="007446A1" w:rsidRDefault="007446A1" w:rsidP="00096118">
      <w:pPr>
        <w:tabs>
          <w:tab w:val="left" w:pos="2998"/>
        </w:tabs>
        <w:spacing w:line="480" w:lineRule="auto"/>
        <w:jc w:val="both"/>
        <w:rPr>
          <w:rFonts w:ascii="Times New Roman" w:hAnsi="Times New Roman" w:cs="Times New Roman"/>
          <w:b/>
          <w:sz w:val="24"/>
          <w:szCs w:val="24"/>
        </w:rPr>
      </w:pPr>
    </w:p>
    <w:p w14:paraId="33F358B3" w14:textId="5399E9C9" w:rsidR="00434322" w:rsidRPr="00096118" w:rsidRDefault="00434322" w:rsidP="00096118">
      <w:pPr>
        <w:tabs>
          <w:tab w:val="left" w:pos="2998"/>
        </w:tabs>
        <w:spacing w:line="480" w:lineRule="auto"/>
        <w:jc w:val="both"/>
        <w:rPr>
          <w:rFonts w:ascii="Times New Roman" w:hAnsi="Times New Roman" w:cs="Times New Roman"/>
          <w:b/>
          <w:sz w:val="24"/>
          <w:szCs w:val="24"/>
        </w:rPr>
      </w:pPr>
      <w:r w:rsidRPr="00096118">
        <w:rPr>
          <w:rFonts w:ascii="Times New Roman" w:hAnsi="Times New Roman" w:cs="Times New Roman"/>
          <w:b/>
          <w:sz w:val="24"/>
          <w:szCs w:val="24"/>
        </w:rPr>
        <w:lastRenderedPageBreak/>
        <w:t>I</w:t>
      </w:r>
      <w:r w:rsidR="00626403">
        <w:rPr>
          <w:rFonts w:ascii="Times New Roman" w:hAnsi="Times New Roman" w:cs="Times New Roman"/>
          <w:b/>
          <w:sz w:val="24"/>
          <w:szCs w:val="24"/>
        </w:rPr>
        <w:t>ntroduction</w:t>
      </w:r>
      <w:r w:rsidRPr="00096118">
        <w:rPr>
          <w:rFonts w:ascii="Times New Roman" w:hAnsi="Times New Roman" w:cs="Times New Roman"/>
          <w:b/>
          <w:sz w:val="24"/>
          <w:szCs w:val="24"/>
        </w:rPr>
        <w:t>:</w:t>
      </w:r>
    </w:p>
    <w:p w14:paraId="4D22A5E5" w14:textId="77777777" w:rsidR="00626403" w:rsidRPr="00626403" w:rsidRDefault="00626403" w:rsidP="00626403">
      <w:pPr>
        <w:tabs>
          <w:tab w:val="left" w:pos="2998"/>
        </w:tabs>
        <w:spacing w:line="480" w:lineRule="auto"/>
        <w:jc w:val="both"/>
        <w:rPr>
          <w:rFonts w:ascii="Times New Roman" w:hAnsi="Times New Roman" w:cs="Times New Roman"/>
          <w:sz w:val="24"/>
          <w:szCs w:val="24"/>
        </w:rPr>
      </w:pPr>
      <w:r w:rsidRPr="00626403">
        <w:rPr>
          <w:rFonts w:ascii="Times New Roman" w:hAnsi="Times New Roman" w:cs="Times New Roman"/>
          <w:sz w:val="24"/>
          <w:szCs w:val="24"/>
        </w:rPr>
        <w:t xml:space="preserve">This project Islamic banking structure has been started to understand the role, functioning in retail, corporate and investment services in Islamic banking in Islamic states (Afghanistan, Mauritius, Saudi Arabia and Yemen). The Islamic banking is actually based on Sharia principles and compliances established around 1400 years before in Holy Quran book.  The sharia laws and compliances guidance had been inspired around with basic idea of sharing profit or loss, prohibition of interest based financial transactions and hedging .The Islamic banking system believes in establishing the business relationship for sharing both profit and loss between the parties. </w:t>
      </w:r>
    </w:p>
    <w:p w14:paraId="45432DDD" w14:textId="10E6A401" w:rsidR="00626403" w:rsidRPr="00626403" w:rsidRDefault="00626403" w:rsidP="00626403">
      <w:pPr>
        <w:tabs>
          <w:tab w:val="left" w:pos="2998"/>
        </w:tabs>
        <w:spacing w:line="480" w:lineRule="auto"/>
        <w:jc w:val="both"/>
        <w:rPr>
          <w:rFonts w:ascii="Times New Roman" w:hAnsi="Times New Roman" w:cs="Times New Roman"/>
          <w:sz w:val="24"/>
          <w:szCs w:val="24"/>
        </w:rPr>
      </w:pPr>
      <w:r w:rsidRPr="00626403">
        <w:rPr>
          <w:rFonts w:ascii="Times New Roman" w:hAnsi="Times New Roman" w:cs="Times New Roman"/>
          <w:sz w:val="24"/>
          <w:szCs w:val="24"/>
        </w:rPr>
        <w:t>The key features of Islamic banking is usage of UPSIA</w:t>
      </w:r>
      <w:r>
        <w:rPr>
          <w:rFonts w:ascii="Times New Roman" w:hAnsi="Times New Roman" w:cs="Times New Roman"/>
          <w:sz w:val="24"/>
          <w:szCs w:val="24"/>
        </w:rPr>
        <w:t xml:space="preserve"> </w:t>
      </w:r>
      <w:r w:rsidRPr="00626403">
        <w:rPr>
          <w:rFonts w:ascii="Times New Roman" w:hAnsi="Times New Roman" w:cs="Times New Roman"/>
          <w:sz w:val="24"/>
          <w:szCs w:val="24"/>
        </w:rPr>
        <w:t xml:space="preserve">(Unrestricted </w:t>
      </w:r>
      <w:r>
        <w:rPr>
          <w:rFonts w:ascii="Times New Roman" w:hAnsi="Times New Roman" w:cs="Times New Roman"/>
          <w:sz w:val="24"/>
          <w:szCs w:val="24"/>
        </w:rPr>
        <w:t xml:space="preserve">profit sharing) </w:t>
      </w:r>
      <w:r w:rsidRPr="00626403">
        <w:rPr>
          <w:rFonts w:ascii="Times New Roman" w:hAnsi="Times New Roman" w:cs="Times New Roman"/>
          <w:sz w:val="24"/>
          <w:szCs w:val="24"/>
        </w:rPr>
        <w:t xml:space="preserve">and loss bearing) investment accounts is investment products that believes in sharing profit and loss proportionately as agreed before enter into the agreement. The UPSIA is not well recognized in many US and European countries where certain percentage of return had been fixed before making in investment decisions. The main </w:t>
      </w:r>
      <w:proofErr w:type="gramStart"/>
      <w:r w:rsidRPr="00626403">
        <w:rPr>
          <w:rFonts w:ascii="Times New Roman" w:hAnsi="Times New Roman" w:cs="Times New Roman"/>
          <w:sz w:val="24"/>
          <w:szCs w:val="24"/>
        </w:rPr>
        <w:t>characteristics of Islamic banking system is</w:t>
      </w:r>
      <w:proofErr w:type="gramEnd"/>
      <w:r w:rsidRPr="00626403">
        <w:rPr>
          <w:rFonts w:ascii="Times New Roman" w:hAnsi="Times New Roman" w:cs="Times New Roman"/>
          <w:sz w:val="24"/>
          <w:szCs w:val="24"/>
        </w:rPr>
        <w:t xml:space="preserve"> prohibition of </w:t>
      </w:r>
      <w:proofErr w:type="spellStart"/>
      <w:r w:rsidRPr="00626403">
        <w:rPr>
          <w:rFonts w:ascii="Times New Roman" w:hAnsi="Times New Roman" w:cs="Times New Roman"/>
          <w:sz w:val="24"/>
          <w:szCs w:val="24"/>
        </w:rPr>
        <w:t>Riba</w:t>
      </w:r>
      <w:proofErr w:type="spellEnd"/>
      <w:r>
        <w:rPr>
          <w:rFonts w:ascii="Times New Roman" w:hAnsi="Times New Roman" w:cs="Times New Roman"/>
          <w:sz w:val="24"/>
          <w:szCs w:val="24"/>
        </w:rPr>
        <w:t xml:space="preserve"> </w:t>
      </w:r>
      <w:r w:rsidRPr="00626403">
        <w:rPr>
          <w:rFonts w:ascii="Times New Roman" w:hAnsi="Times New Roman" w:cs="Times New Roman"/>
          <w:sz w:val="24"/>
          <w:szCs w:val="24"/>
        </w:rPr>
        <w:t>(interest which is excess or fix addition for any investment decisions) and making financing and investment decision in prohibited</w:t>
      </w:r>
      <w:r>
        <w:rPr>
          <w:rFonts w:ascii="Times New Roman" w:hAnsi="Times New Roman" w:cs="Times New Roman"/>
          <w:sz w:val="24"/>
          <w:szCs w:val="24"/>
        </w:rPr>
        <w:t xml:space="preserve"> </w:t>
      </w:r>
      <w:r w:rsidRPr="00626403">
        <w:rPr>
          <w:rFonts w:ascii="Times New Roman" w:hAnsi="Times New Roman" w:cs="Times New Roman"/>
          <w:sz w:val="24"/>
          <w:szCs w:val="24"/>
        </w:rPr>
        <w:t xml:space="preserve">(haram) business like pork, alcohol and interest based financing business. </w:t>
      </w:r>
      <w:proofErr w:type="gramStart"/>
      <w:r w:rsidRPr="00626403">
        <w:rPr>
          <w:rFonts w:ascii="Times New Roman" w:hAnsi="Times New Roman" w:cs="Times New Roman"/>
          <w:sz w:val="24"/>
          <w:szCs w:val="24"/>
        </w:rPr>
        <w:t>(</w:t>
      </w:r>
      <w:proofErr w:type="spellStart"/>
      <w:r w:rsidRPr="00626403">
        <w:rPr>
          <w:rFonts w:ascii="Times New Roman" w:hAnsi="Times New Roman" w:cs="Times New Roman"/>
          <w:color w:val="222222"/>
          <w:sz w:val="24"/>
          <w:szCs w:val="24"/>
          <w:shd w:val="clear" w:color="auto" w:fill="FFFFFF"/>
        </w:rPr>
        <w:t>Algaoud</w:t>
      </w:r>
      <w:proofErr w:type="spellEnd"/>
      <w:r>
        <w:rPr>
          <w:rFonts w:ascii="Times New Roman" w:hAnsi="Times New Roman" w:cs="Times New Roman"/>
          <w:color w:val="222222"/>
          <w:sz w:val="24"/>
          <w:szCs w:val="24"/>
          <w:shd w:val="clear" w:color="auto" w:fill="FFFFFF"/>
        </w:rPr>
        <w:t xml:space="preserve">, </w:t>
      </w:r>
      <w:r w:rsidRPr="00626403">
        <w:rPr>
          <w:rFonts w:ascii="Times New Roman" w:hAnsi="Times New Roman" w:cs="Times New Roman"/>
          <w:color w:val="222222"/>
          <w:sz w:val="24"/>
          <w:szCs w:val="24"/>
          <w:shd w:val="clear" w:color="auto" w:fill="FFFFFF"/>
        </w:rPr>
        <w:t>2001).</w:t>
      </w:r>
      <w:proofErr w:type="gramEnd"/>
      <w:r w:rsidRPr="00626403">
        <w:rPr>
          <w:rFonts w:ascii="Times New Roman" w:hAnsi="Times New Roman" w:cs="Times New Roman"/>
          <w:color w:val="222222"/>
          <w:sz w:val="24"/>
          <w:szCs w:val="24"/>
          <w:shd w:val="clear" w:color="auto" w:fill="FFFFFF"/>
        </w:rPr>
        <w:t xml:space="preserve"> </w:t>
      </w:r>
      <w:r w:rsidRPr="00626403">
        <w:rPr>
          <w:rFonts w:ascii="Times New Roman" w:hAnsi="Times New Roman" w:cs="Times New Roman"/>
          <w:sz w:val="24"/>
          <w:szCs w:val="24"/>
        </w:rPr>
        <w:t xml:space="preserve">The spectacular expansion of Islamic banking and investment products in US, European and Asian countries attract many investors and bankers to adopt Islamic banking products and services for getting continuous positive return on investments. Malaysia, Indonesia, UAE, Morocco and specially Saudi Arabia are few countries shows continuous growth in investment returns on the schemes that are allowed under sharia compliance acts. Currently they are more than 33 government run banks, 40 private banks and 71 Islamic investment companies operating all around the globe. </w:t>
      </w:r>
    </w:p>
    <w:p w14:paraId="1017F577" w14:textId="77777777" w:rsidR="00E36D16" w:rsidRPr="00096118" w:rsidRDefault="00E36D16" w:rsidP="00096118">
      <w:pPr>
        <w:tabs>
          <w:tab w:val="left" w:pos="2998"/>
        </w:tabs>
        <w:spacing w:line="480" w:lineRule="auto"/>
        <w:jc w:val="both"/>
        <w:rPr>
          <w:rFonts w:ascii="Times New Roman" w:hAnsi="Times New Roman" w:cs="Times New Roman"/>
          <w:b/>
          <w:sz w:val="24"/>
          <w:szCs w:val="24"/>
        </w:rPr>
      </w:pPr>
      <w:r w:rsidRPr="00096118">
        <w:rPr>
          <w:rFonts w:ascii="Times New Roman" w:hAnsi="Times New Roman" w:cs="Times New Roman"/>
          <w:b/>
          <w:sz w:val="24"/>
          <w:szCs w:val="24"/>
        </w:rPr>
        <w:lastRenderedPageBreak/>
        <w:t>Research Questions:</w:t>
      </w:r>
    </w:p>
    <w:p w14:paraId="02308AE9" w14:textId="77777777" w:rsidR="00E36D16" w:rsidRPr="00096118" w:rsidRDefault="00E36D16" w:rsidP="00096118">
      <w:pPr>
        <w:tabs>
          <w:tab w:val="left" w:pos="90"/>
        </w:tabs>
        <w:spacing w:line="480" w:lineRule="auto"/>
        <w:jc w:val="both"/>
        <w:rPr>
          <w:rFonts w:ascii="Times New Roman" w:hAnsi="Times New Roman" w:cs="Times New Roman"/>
          <w:sz w:val="24"/>
          <w:szCs w:val="24"/>
        </w:rPr>
      </w:pPr>
      <w:r w:rsidRPr="00096118">
        <w:rPr>
          <w:rFonts w:ascii="Times New Roman" w:hAnsi="Times New Roman" w:cs="Times New Roman"/>
          <w:sz w:val="24"/>
          <w:szCs w:val="24"/>
        </w:rPr>
        <w:t xml:space="preserve">1) Is Islamic banking is successful in Islamic States </w:t>
      </w:r>
    </w:p>
    <w:p w14:paraId="1B4DB45C" w14:textId="77777777" w:rsidR="00E36D16" w:rsidRPr="00096118" w:rsidRDefault="00E36D16" w:rsidP="00096118">
      <w:pPr>
        <w:spacing w:line="480" w:lineRule="auto"/>
        <w:jc w:val="both"/>
        <w:rPr>
          <w:rFonts w:ascii="Times New Roman" w:hAnsi="Times New Roman" w:cs="Times New Roman"/>
          <w:sz w:val="24"/>
          <w:szCs w:val="24"/>
        </w:rPr>
      </w:pPr>
      <w:r w:rsidRPr="00096118">
        <w:rPr>
          <w:rFonts w:ascii="Times New Roman" w:hAnsi="Times New Roman" w:cs="Times New Roman"/>
          <w:sz w:val="24"/>
          <w:szCs w:val="24"/>
        </w:rPr>
        <w:t>2) Is Islamic banks governs by country laws and regulations</w:t>
      </w:r>
    </w:p>
    <w:p w14:paraId="0F0CEB3E" w14:textId="77777777" w:rsidR="00E36D16" w:rsidRPr="00096118" w:rsidRDefault="00E36D16" w:rsidP="00096118">
      <w:pPr>
        <w:spacing w:line="480" w:lineRule="auto"/>
        <w:jc w:val="both"/>
        <w:rPr>
          <w:rFonts w:ascii="Times New Roman" w:hAnsi="Times New Roman" w:cs="Times New Roman"/>
          <w:sz w:val="24"/>
          <w:szCs w:val="24"/>
        </w:rPr>
      </w:pPr>
      <w:r w:rsidRPr="00096118">
        <w:rPr>
          <w:rFonts w:ascii="Times New Roman" w:hAnsi="Times New Roman" w:cs="Times New Roman"/>
          <w:sz w:val="24"/>
          <w:szCs w:val="24"/>
        </w:rPr>
        <w:t>3) Is there is any risk in Islamic banking system</w:t>
      </w:r>
    </w:p>
    <w:p w14:paraId="7DA96E61" w14:textId="77777777" w:rsidR="00E36D16" w:rsidRPr="00096118" w:rsidRDefault="00E36D16" w:rsidP="00096118">
      <w:pPr>
        <w:tabs>
          <w:tab w:val="left" w:pos="2998"/>
        </w:tabs>
        <w:spacing w:line="480" w:lineRule="auto"/>
        <w:jc w:val="both"/>
        <w:rPr>
          <w:rFonts w:ascii="Times New Roman" w:hAnsi="Times New Roman" w:cs="Times New Roman"/>
          <w:b/>
          <w:sz w:val="24"/>
          <w:szCs w:val="24"/>
        </w:rPr>
      </w:pPr>
      <w:r w:rsidRPr="00096118">
        <w:rPr>
          <w:rFonts w:ascii="Times New Roman" w:hAnsi="Times New Roman" w:cs="Times New Roman"/>
          <w:sz w:val="24"/>
          <w:szCs w:val="24"/>
        </w:rPr>
        <w:t xml:space="preserve">  </w:t>
      </w:r>
      <w:r w:rsidRPr="00096118">
        <w:rPr>
          <w:rFonts w:ascii="Times New Roman" w:hAnsi="Times New Roman" w:cs="Times New Roman"/>
          <w:b/>
          <w:sz w:val="24"/>
          <w:szCs w:val="24"/>
        </w:rPr>
        <w:t xml:space="preserve">  Research methodology:</w:t>
      </w:r>
    </w:p>
    <w:p w14:paraId="67FC7CAB" w14:textId="1AEDA30D" w:rsidR="0085297E" w:rsidRPr="00626403" w:rsidRDefault="00E36D16" w:rsidP="00096118">
      <w:pPr>
        <w:tabs>
          <w:tab w:val="left" w:pos="2998"/>
        </w:tabs>
        <w:spacing w:line="480" w:lineRule="auto"/>
        <w:jc w:val="both"/>
        <w:rPr>
          <w:rFonts w:ascii="Times New Roman" w:hAnsi="Times New Roman" w:cs="Times New Roman"/>
          <w:sz w:val="24"/>
          <w:szCs w:val="24"/>
        </w:rPr>
      </w:pPr>
      <w:r w:rsidRPr="00096118">
        <w:rPr>
          <w:rFonts w:ascii="Times New Roman" w:hAnsi="Times New Roman" w:cs="Times New Roman"/>
          <w:sz w:val="24"/>
          <w:szCs w:val="24"/>
        </w:rPr>
        <w:t xml:space="preserve">   </w:t>
      </w:r>
      <w:r w:rsidR="00626403">
        <w:rPr>
          <w:rFonts w:ascii="Times New Roman" w:hAnsi="Times New Roman" w:cs="Times New Roman"/>
          <w:sz w:val="24"/>
          <w:szCs w:val="24"/>
        </w:rPr>
        <w:t xml:space="preserve">        </w:t>
      </w:r>
      <w:r w:rsidR="00626403" w:rsidRPr="00626403">
        <w:rPr>
          <w:rFonts w:ascii="Times New Roman" w:hAnsi="Times New Roman" w:cs="Times New Roman"/>
          <w:sz w:val="24"/>
          <w:szCs w:val="24"/>
        </w:rPr>
        <w:t>This research project about Islamic banking functioning in Saudi Arabia had been initiated for gathering information’s from various sources by visiting banks, financial institutions, investment companies and talking to faculty members and general public.  The Islamic banking system in Saudi Arabia is very selective and special privilege subject that needs clear and deeper understanding about these banking system real functions and its future prospects in Saudi Arabian markets and around the world financial markets</w:t>
      </w:r>
      <w:r w:rsidR="002F2034" w:rsidRPr="00626403">
        <w:rPr>
          <w:rFonts w:ascii="Times New Roman" w:hAnsi="Times New Roman" w:cs="Times New Roman"/>
          <w:sz w:val="24"/>
          <w:szCs w:val="24"/>
        </w:rPr>
        <w:t>. Doing the literature review through the library, journals, books, and Internet.</w:t>
      </w:r>
    </w:p>
    <w:p w14:paraId="16F56CA1" w14:textId="77777777" w:rsidR="00096118" w:rsidRDefault="00096118" w:rsidP="00096118">
      <w:pPr>
        <w:spacing w:line="480" w:lineRule="auto"/>
        <w:rPr>
          <w:rFonts w:ascii="Times New Roman" w:hAnsi="Times New Roman" w:cs="Times New Roman"/>
          <w:b/>
          <w:bCs/>
          <w:sz w:val="24"/>
          <w:szCs w:val="24"/>
        </w:rPr>
      </w:pPr>
    </w:p>
    <w:p w14:paraId="12BC51E2" w14:textId="130550E1" w:rsidR="00CB2F6A" w:rsidRDefault="00CB2F6A" w:rsidP="00096118">
      <w:pPr>
        <w:spacing w:line="480" w:lineRule="auto"/>
        <w:rPr>
          <w:rFonts w:ascii="Times New Roman" w:hAnsi="Times New Roman" w:cs="Times New Roman"/>
          <w:b/>
          <w:bCs/>
          <w:sz w:val="24"/>
          <w:szCs w:val="24"/>
        </w:rPr>
      </w:pPr>
      <w:r>
        <w:rPr>
          <w:rFonts w:ascii="Times New Roman" w:hAnsi="Times New Roman" w:cs="Times New Roman"/>
          <w:b/>
          <w:bCs/>
          <w:sz w:val="24"/>
          <w:szCs w:val="24"/>
        </w:rPr>
        <w:t>Part II:</w:t>
      </w:r>
    </w:p>
    <w:p w14:paraId="5D9E0A7D" w14:textId="77777777" w:rsidR="00CB2F6A" w:rsidRDefault="00CB2F6A" w:rsidP="00096118">
      <w:pPr>
        <w:spacing w:line="480" w:lineRule="auto"/>
        <w:rPr>
          <w:rFonts w:ascii="Times New Roman" w:hAnsi="Times New Roman" w:cs="Times New Roman"/>
          <w:b/>
          <w:bCs/>
          <w:sz w:val="24"/>
          <w:szCs w:val="24"/>
        </w:rPr>
      </w:pPr>
    </w:p>
    <w:p w14:paraId="4DFC77B1" w14:textId="77777777" w:rsidR="00CB2F6A" w:rsidRDefault="00CB2F6A" w:rsidP="00096118">
      <w:pPr>
        <w:spacing w:line="480" w:lineRule="auto"/>
        <w:rPr>
          <w:rFonts w:ascii="Times New Roman" w:hAnsi="Times New Roman" w:cs="Times New Roman"/>
          <w:b/>
          <w:bCs/>
          <w:sz w:val="24"/>
          <w:szCs w:val="24"/>
        </w:rPr>
      </w:pPr>
    </w:p>
    <w:p w14:paraId="6988A4BA" w14:textId="77777777" w:rsidR="00CB2F6A" w:rsidRDefault="00CB2F6A" w:rsidP="00096118">
      <w:pPr>
        <w:spacing w:line="480" w:lineRule="auto"/>
        <w:rPr>
          <w:rFonts w:ascii="Times New Roman" w:hAnsi="Times New Roman" w:cs="Times New Roman"/>
          <w:b/>
          <w:bCs/>
          <w:sz w:val="24"/>
          <w:szCs w:val="24"/>
        </w:rPr>
      </w:pPr>
    </w:p>
    <w:p w14:paraId="3A247532" w14:textId="77777777" w:rsidR="00CB2F6A" w:rsidRDefault="00CB2F6A" w:rsidP="00096118">
      <w:pPr>
        <w:spacing w:line="480" w:lineRule="auto"/>
        <w:rPr>
          <w:rFonts w:ascii="Times New Roman" w:hAnsi="Times New Roman" w:cs="Times New Roman"/>
          <w:b/>
          <w:bCs/>
          <w:sz w:val="24"/>
          <w:szCs w:val="24"/>
        </w:rPr>
      </w:pPr>
    </w:p>
    <w:p w14:paraId="23B0E225" w14:textId="66322251" w:rsidR="00CB2F6A" w:rsidRDefault="00CB2F6A" w:rsidP="00096118">
      <w:pPr>
        <w:spacing w:line="480" w:lineRule="auto"/>
        <w:rPr>
          <w:rFonts w:ascii="Times New Roman" w:hAnsi="Times New Roman" w:cs="Times New Roman"/>
          <w:b/>
          <w:bCs/>
          <w:sz w:val="24"/>
          <w:szCs w:val="24"/>
        </w:rPr>
      </w:pPr>
      <w:r>
        <w:rPr>
          <w:rFonts w:ascii="Times New Roman" w:hAnsi="Times New Roman" w:cs="Times New Roman"/>
          <w:b/>
          <w:bCs/>
          <w:sz w:val="24"/>
          <w:szCs w:val="24"/>
        </w:rPr>
        <w:t>Part III</w:t>
      </w:r>
    </w:p>
    <w:p w14:paraId="53E07D42" w14:textId="77777777" w:rsidR="00CB2F6A" w:rsidRDefault="00CB2F6A" w:rsidP="00096118">
      <w:pPr>
        <w:spacing w:line="480" w:lineRule="auto"/>
        <w:rPr>
          <w:rFonts w:ascii="Times New Roman" w:hAnsi="Times New Roman" w:cs="Times New Roman"/>
          <w:b/>
          <w:bCs/>
          <w:sz w:val="24"/>
          <w:szCs w:val="24"/>
        </w:rPr>
      </w:pPr>
    </w:p>
    <w:p w14:paraId="2C5B795C" w14:textId="77777777" w:rsidR="00CB2F6A" w:rsidRDefault="00CB2F6A" w:rsidP="00096118">
      <w:pPr>
        <w:spacing w:line="480" w:lineRule="auto"/>
        <w:rPr>
          <w:rFonts w:ascii="Times New Roman" w:hAnsi="Times New Roman" w:cs="Times New Roman"/>
          <w:b/>
          <w:bCs/>
          <w:sz w:val="24"/>
          <w:szCs w:val="24"/>
        </w:rPr>
      </w:pPr>
    </w:p>
    <w:p w14:paraId="4C4B8288" w14:textId="77777777" w:rsidR="00CB2F6A" w:rsidRDefault="00CB2F6A" w:rsidP="00096118">
      <w:pPr>
        <w:spacing w:line="480" w:lineRule="auto"/>
        <w:rPr>
          <w:rFonts w:ascii="Times New Roman" w:hAnsi="Times New Roman" w:cs="Times New Roman"/>
          <w:b/>
          <w:bCs/>
          <w:sz w:val="24"/>
          <w:szCs w:val="24"/>
        </w:rPr>
      </w:pPr>
    </w:p>
    <w:p w14:paraId="07DB7985" w14:textId="77777777" w:rsidR="00CB2F6A" w:rsidRDefault="00CB2F6A" w:rsidP="00096118">
      <w:pPr>
        <w:spacing w:line="480" w:lineRule="auto"/>
        <w:rPr>
          <w:rFonts w:ascii="Times New Roman" w:hAnsi="Times New Roman" w:cs="Times New Roman"/>
          <w:b/>
          <w:bCs/>
          <w:sz w:val="24"/>
          <w:szCs w:val="24"/>
        </w:rPr>
      </w:pPr>
    </w:p>
    <w:p w14:paraId="7FDB5429" w14:textId="77777777" w:rsidR="00CB2F6A" w:rsidRDefault="00CB2F6A" w:rsidP="00096118">
      <w:pPr>
        <w:spacing w:line="480" w:lineRule="auto"/>
        <w:rPr>
          <w:rFonts w:ascii="Times New Roman" w:hAnsi="Times New Roman" w:cs="Times New Roman"/>
          <w:b/>
          <w:sz w:val="24"/>
          <w:szCs w:val="24"/>
        </w:rPr>
      </w:pPr>
      <w:r>
        <w:rPr>
          <w:rFonts w:ascii="Times New Roman" w:hAnsi="Times New Roman" w:cs="Times New Roman"/>
          <w:b/>
          <w:bCs/>
          <w:sz w:val="24"/>
          <w:szCs w:val="24"/>
        </w:rPr>
        <w:t xml:space="preserve">Part </w:t>
      </w:r>
      <w:proofErr w:type="gramStart"/>
      <w:r>
        <w:rPr>
          <w:rFonts w:ascii="Times New Roman" w:hAnsi="Times New Roman" w:cs="Times New Roman"/>
          <w:b/>
          <w:bCs/>
          <w:sz w:val="24"/>
          <w:szCs w:val="24"/>
        </w:rPr>
        <w:t>IV :</w:t>
      </w:r>
      <w:proofErr w:type="gramEnd"/>
    </w:p>
    <w:p w14:paraId="44DE7447" w14:textId="77777777" w:rsidR="00CB2F6A" w:rsidRDefault="00CB2F6A" w:rsidP="00096118">
      <w:pPr>
        <w:spacing w:line="480" w:lineRule="auto"/>
        <w:rPr>
          <w:rFonts w:ascii="Times New Roman" w:hAnsi="Times New Roman" w:cs="Times New Roman"/>
          <w:b/>
          <w:sz w:val="24"/>
          <w:szCs w:val="24"/>
        </w:rPr>
      </w:pPr>
    </w:p>
    <w:p w14:paraId="251F9D10" w14:textId="77777777" w:rsidR="00CB2F6A" w:rsidRDefault="00CB2F6A" w:rsidP="00096118">
      <w:pPr>
        <w:spacing w:line="480" w:lineRule="auto"/>
        <w:rPr>
          <w:rFonts w:ascii="Times New Roman" w:hAnsi="Times New Roman" w:cs="Times New Roman"/>
          <w:b/>
          <w:sz w:val="24"/>
          <w:szCs w:val="24"/>
        </w:rPr>
      </w:pPr>
    </w:p>
    <w:p w14:paraId="5115D3BD" w14:textId="77777777" w:rsidR="00CB2F6A" w:rsidRDefault="00CB2F6A" w:rsidP="00096118">
      <w:pPr>
        <w:spacing w:line="480" w:lineRule="auto"/>
        <w:rPr>
          <w:rFonts w:ascii="Times New Roman" w:hAnsi="Times New Roman" w:cs="Times New Roman"/>
          <w:b/>
          <w:sz w:val="24"/>
          <w:szCs w:val="24"/>
        </w:rPr>
      </w:pPr>
    </w:p>
    <w:p w14:paraId="4D68D765" w14:textId="77777777" w:rsidR="00CB2F6A" w:rsidRDefault="00CB2F6A" w:rsidP="00096118">
      <w:pPr>
        <w:spacing w:line="480" w:lineRule="auto"/>
        <w:rPr>
          <w:rFonts w:ascii="Times New Roman" w:hAnsi="Times New Roman" w:cs="Times New Roman"/>
          <w:b/>
          <w:sz w:val="24"/>
          <w:szCs w:val="24"/>
        </w:rPr>
      </w:pPr>
    </w:p>
    <w:p w14:paraId="4A1C2072" w14:textId="77777777" w:rsidR="00CB2F6A" w:rsidRDefault="00CB2F6A" w:rsidP="00096118">
      <w:pPr>
        <w:spacing w:line="480" w:lineRule="auto"/>
        <w:rPr>
          <w:rFonts w:ascii="Times New Roman" w:hAnsi="Times New Roman" w:cs="Times New Roman"/>
          <w:b/>
          <w:sz w:val="24"/>
          <w:szCs w:val="24"/>
        </w:rPr>
      </w:pPr>
    </w:p>
    <w:p w14:paraId="34159EB0" w14:textId="77777777" w:rsidR="00CB2F6A" w:rsidRDefault="00CB2F6A" w:rsidP="00096118">
      <w:pPr>
        <w:spacing w:line="480" w:lineRule="auto"/>
        <w:rPr>
          <w:rFonts w:ascii="Times New Roman" w:hAnsi="Times New Roman" w:cs="Times New Roman"/>
          <w:b/>
          <w:sz w:val="24"/>
          <w:szCs w:val="24"/>
        </w:rPr>
      </w:pPr>
    </w:p>
    <w:p w14:paraId="3C75A7A5" w14:textId="77777777" w:rsidR="00CB2F6A" w:rsidRDefault="00CB2F6A" w:rsidP="00096118">
      <w:pPr>
        <w:spacing w:line="480" w:lineRule="auto"/>
        <w:rPr>
          <w:rFonts w:ascii="Times New Roman" w:hAnsi="Times New Roman" w:cs="Times New Roman"/>
          <w:b/>
          <w:sz w:val="24"/>
          <w:szCs w:val="24"/>
        </w:rPr>
      </w:pPr>
    </w:p>
    <w:p w14:paraId="08AD3964" w14:textId="77777777" w:rsidR="00CB2F6A" w:rsidRDefault="00CB2F6A" w:rsidP="00096118">
      <w:pPr>
        <w:spacing w:line="480" w:lineRule="auto"/>
        <w:rPr>
          <w:rFonts w:ascii="Times New Roman" w:hAnsi="Times New Roman" w:cs="Times New Roman"/>
          <w:b/>
          <w:sz w:val="24"/>
          <w:szCs w:val="24"/>
        </w:rPr>
      </w:pPr>
    </w:p>
    <w:p w14:paraId="787F59A3" w14:textId="77777777" w:rsidR="00CB2F6A" w:rsidRDefault="00CB2F6A" w:rsidP="00096118">
      <w:pPr>
        <w:spacing w:line="480" w:lineRule="auto"/>
        <w:rPr>
          <w:rFonts w:ascii="Times New Roman" w:hAnsi="Times New Roman" w:cs="Times New Roman"/>
          <w:b/>
          <w:sz w:val="24"/>
          <w:szCs w:val="24"/>
        </w:rPr>
      </w:pPr>
    </w:p>
    <w:p w14:paraId="489EB7C7" w14:textId="77777777" w:rsidR="00CB2F6A" w:rsidRDefault="00CB2F6A" w:rsidP="00096118">
      <w:pPr>
        <w:spacing w:line="480" w:lineRule="auto"/>
        <w:rPr>
          <w:rFonts w:ascii="Times New Roman" w:hAnsi="Times New Roman" w:cs="Times New Roman"/>
          <w:b/>
          <w:sz w:val="24"/>
          <w:szCs w:val="24"/>
        </w:rPr>
      </w:pPr>
    </w:p>
    <w:p w14:paraId="0BFD26FC" w14:textId="77777777" w:rsidR="00CB2F6A" w:rsidRDefault="00CB2F6A" w:rsidP="00096118">
      <w:pPr>
        <w:spacing w:line="480" w:lineRule="auto"/>
        <w:rPr>
          <w:rFonts w:ascii="Times New Roman" w:hAnsi="Times New Roman" w:cs="Times New Roman"/>
          <w:b/>
          <w:sz w:val="24"/>
          <w:szCs w:val="24"/>
        </w:rPr>
      </w:pPr>
    </w:p>
    <w:p w14:paraId="09CD5549" w14:textId="77777777" w:rsidR="00CB2F6A" w:rsidRDefault="00CB2F6A" w:rsidP="00096118">
      <w:pPr>
        <w:spacing w:line="480" w:lineRule="auto"/>
        <w:rPr>
          <w:rFonts w:ascii="Times New Roman" w:hAnsi="Times New Roman" w:cs="Times New Roman"/>
          <w:b/>
          <w:sz w:val="24"/>
          <w:szCs w:val="24"/>
        </w:rPr>
      </w:pPr>
    </w:p>
    <w:p w14:paraId="254D8CCA" w14:textId="77777777" w:rsidR="00CB2F6A" w:rsidRDefault="00CB2F6A" w:rsidP="00096118">
      <w:pPr>
        <w:spacing w:line="480" w:lineRule="auto"/>
        <w:rPr>
          <w:rFonts w:ascii="Times New Roman" w:hAnsi="Times New Roman" w:cs="Times New Roman"/>
          <w:b/>
          <w:sz w:val="24"/>
          <w:szCs w:val="24"/>
        </w:rPr>
      </w:pPr>
    </w:p>
    <w:p w14:paraId="2B1EEEDC" w14:textId="77777777" w:rsidR="00CB2F6A" w:rsidRDefault="00CB2F6A" w:rsidP="00096118">
      <w:pPr>
        <w:spacing w:line="480" w:lineRule="auto"/>
        <w:rPr>
          <w:rFonts w:ascii="Times New Roman" w:hAnsi="Times New Roman" w:cs="Times New Roman"/>
          <w:b/>
          <w:sz w:val="24"/>
          <w:szCs w:val="24"/>
        </w:rPr>
      </w:pPr>
    </w:p>
    <w:p w14:paraId="05BC7327" w14:textId="1C38AA00" w:rsidR="00434322" w:rsidRPr="00096118" w:rsidRDefault="00FD0EF4" w:rsidP="00096118">
      <w:pPr>
        <w:spacing w:line="480" w:lineRule="auto"/>
        <w:rPr>
          <w:rFonts w:ascii="Times New Roman" w:hAnsi="Times New Roman" w:cs="Times New Roman"/>
          <w:b/>
          <w:sz w:val="24"/>
          <w:szCs w:val="24"/>
        </w:rPr>
      </w:pPr>
      <w:r w:rsidRPr="00096118">
        <w:rPr>
          <w:rFonts w:ascii="Times New Roman" w:hAnsi="Times New Roman" w:cs="Times New Roman"/>
          <w:b/>
          <w:sz w:val="24"/>
          <w:szCs w:val="24"/>
        </w:rPr>
        <w:lastRenderedPageBreak/>
        <w:t>Conclusion</w:t>
      </w:r>
      <w:r w:rsidR="00626403">
        <w:rPr>
          <w:rFonts w:ascii="Times New Roman" w:hAnsi="Times New Roman" w:cs="Times New Roman"/>
          <w:b/>
          <w:sz w:val="24"/>
          <w:szCs w:val="24"/>
        </w:rPr>
        <w:t>:</w:t>
      </w:r>
    </w:p>
    <w:p w14:paraId="299A57AA" w14:textId="0329CB58" w:rsidR="00D22DE4" w:rsidRPr="00096118" w:rsidRDefault="00CD3E95" w:rsidP="00096118">
      <w:pPr>
        <w:spacing w:line="480" w:lineRule="auto"/>
        <w:rPr>
          <w:rFonts w:ascii="Times New Roman" w:hAnsi="Times New Roman" w:cs="Times New Roman"/>
          <w:sz w:val="24"/>
          <w:szCs w:val="24"/>
        </w:rPr>
      </w:pPr>
      <w:r w:rsidRPr="00096118">
        <w:rPr>
          <w:rFonts w:ascii="Times New Roman" w:hAnsi="Times New Roman" w:cs="Times New Roman"/>
          <w:sz w:val="24"/>
          <w:szCs w:val="24"/>
        </w:rPr>
        <w:t xml:space="preserve">The study Islamic banking structure covers the various practices, structures and setup exists in different Islamic states. Islamic banking are here to stay for long period of time and can become very competitive for traditional existing </w:t>
      </w:r>
      <w:r w:rsidR="009C3CFB" w:rsidRPr="00096118">
        <w:rPr>
          <w:rFonts w:ascii="Times New Roman" w:hAnsi="Times New Roman" w:cs="Times New Roman"/>
          <w:sz w:val="24"/>
          <w:szCs w:val="24"/>
        </w:rPr>
        <w:t>commercial</w:t>
      </w:r>
      <w:r w:rsidRPr="00096118">
        <w:rPr>
          <w:rFonts w:ascii="Times New Roman" w:hAnsi="Times New Roman" w:cs="Times New Roman"/>
          <w:sz w:val="24"/>
          <w:szCs w:val="24"/>
        </w:rPr>
        <w:t xml:space="preserve"> banking norms and procedures. Even though there is lot of competition from </w:t>
      </w:r>
      <w:r w:rsidR="009C3CFB" w:rsidRPr="00096118">
        <w:rPr>
          <w:rFonts w:ascii="Times New Roman" w:hAnsi="Times New Roman" w:cs="Times New Roman"/>
          <w:sz w:val="24"/>
          <w:szCs w:val="24"/>
        </w:rPr>
        <w:t>commercial</w:t>
      </w:r>
      <w:r w:rsidRPr="00096118">
        <w:rPr>
          <w:rFonts w:ascii="Times New Roman" w:hAnsi="Times New Roman" w:cs="Times New Roman"/>
          <w:sz w:val="24"/>
          <w:szCs w:val="24"/>
        </w:rPr>
        <w:t xml:space="preserve"> banking industry </w:t>
      </w:r>
      <w:r w:rsidR="009C3CFB" w:rsidRPr="00096118">
        <w:rPr>
          <w:rFonts w:ascii="Times New Roman" w:hAnsi="Times New Roman" w:cs="Times New Roman"/>
          <w:sz w:val="24"/>
          <w:szCs w:val="24"/>
        </w:rPr>
        <w:t>where</w:t>
      </w:r>
      <w:r w:rsidRPr="00096118">
        <w:rPr>
          <w:rFonts w:ascii="Times New Roman" w:hAnsi="Times New Roman" w:cs="Times New Roman"/>
          <w:sz w:val="24"/>
          <w:szCs w:val="24"/>
        </w:rPr>
        <w:t xml:space="preserve"> </w:t>
      </w:r>
      <w:r w:rsidR="009C3CFB" w:rsidRPr="00096118">
        <w:rPr>
          <w:rFonts w:ascii="Times New Roman" w:hAnsi="Times New Roman" w:cs="Times New Roman"/>
          <w:sz w:val="24"/>
          <w:szCs w:val="24"/>
        </w:rPr>
        <w:t>interest</w:t>
      </w:r>
      <w:r w:rsidRPr="00096118">
        <w:rPr>
          <w:rFonts w:ascii="Times New Roman" w:hAnsi="Times New Roman" w:cs="Times New Roman"/>
          <w:sz w:val="24"/>
          <w:szCs w:val="24"/>
        </w:rPr>
        <w:t xml:space="preserve"> based personal, retail, </w:t>
      </w:r>
      <w:r w:rsidR="009C3CFB" w:rsidRPr="00096118">
        <w:rPr>
          <w:rFonts w:ascii="Times New Roman" w:hAnsi="Times New Roman" w:cs="Times New Roman"/>
          <w:sz w:val="24"/>
          <w:szCs w:val="24"/>
        </w:rPr>
        <w:t>commercial</w:t>
      </w:r>
      <w:r w:rsidRPr="00096118">
        <w:rPr>
          <w:rFonts w:ascii="Times New Roman" w:hAnsi="Times New Roman" w:cs="Times New Roman"/>
          <w:sz w:val="24"/>
          <w:szCs w:val="24"/>
        </w:rPr>
        <w:t xml:space="preserve"> and </w:t>
      </w:r>
      <w:r w:rsidR="009C3CFB" w:rsidRPr="00096118">
        <w:rPr>
          <w:rFonts w:ascii="Times New Roman" w:hAnsi="Times New Roman" w:cs="Times New Roman"/>
          <w:sz w:val="24"/>
          <w:szCs w:val="24"/>
        </w:rPr>
        <w:t>treasury</w:t>
      </w:r>
      <w:r w:rsidRPr="00096118">
        <w:rPr>
          <w:rFonts w:ascii="Times New Roman" w:hAnsi="Times New Roman" w:cs="Times New Roman"/>
          <w:sz w:val="24"/>
          <w:szCs w:val="24"/>
        </w:rPr>
        <w:t xml:space="preserve"> functions are carried out with viable and referable economic benefits.  However, Islamic banking had some very innovative products and ideas that </w:t>
      </w:r>
      <w:r w:rsidR="00626403" w:rsidRPr="00096118">
        <w:rPr>
          <w:rFonts w:ascii="Times New Roman" w:hAnsi="Times New Roman" w:cs="Times New Roman"/>
          <w:sz w:val="24"/>
          <w:szCs w:val="24"/>
        </w:rPr>
        <w:t>transform</w:t>
      </w:r>
      <w:r w:rsidRPr="00096118">
        <w:rPr>
          <w:rFonts w:ascii="Times New Roman" w:hAnsi="Times New Roman" w:cs="Times New Roman"/>
          <w:sz w:val="24"/>
          <w:szCs w:val="24"/>
        </w:rPr>
        <w:t xml:space="preserve"> the banking industry in different parts of the world. The country like Saudi Arabia had achieved economic growth through application of Islamic banking </w:t>
      </w:r>
      <w:r w:rsidR="009C3CFB" w:rsidRPr="00096118">
        <w:rPr>
          <w:rFonts w:ascii="Times New Roman" w:hAnsi="Times New Roman" w:cs="Times New Roman"/>
          <w:sz w:val="24"/>
          <w:szCs w:val="24"/>
        </w:rPr>
        <w:t>system</w:t>
      </w:r>
      <w:r w:rsidRPr="00096118">
        <w:rPr>
          <w:rFonts w:ascii="Times New Roman" w:hAnsi="Times New Roman" w:cs="Times New Roman"/>
          <w:sz w:val="24"/>
          <w:szCs w:val="24"/>
        </w:rPr>
        <w:t xml:space="preserve"> only. This trade and practices are carried out in local Islamic banks are become the guide for other banks to follow. The countries like </w:t>
      </w:r>
      <w:r w:rsidR="009C3CFB" w:rsidRPr="00096118">
        <w:rPr>
          <w:rFonts w:ascii="Times New Roman" w:hAnsi="Times New Roman" w:cs="Times New Roman"/>
          <w:sz w:val="24"/>
          <w:szCs w:val="24"/>
        </w:rPr>
        <w:t>Afghanistan</w:t>
      </w:r>
      <w:r w:rsidRPr="00096118">
        <w:rPr>
          <w:rFonts w:ascii="Times New Roman" w:hAnsi="Times New Roman" w:cs="Times New Roman"/>
          <w:sz w:val="24"/>
          <w:szCs w:val="24"/>
        </w:rPr>
        <w:t xml:space="preserve">, </w:t>
      </w:r>
      <w:r w:rsidR="009C3CFB" w:rsidRPr="00096118">
        <w:rPr>
          <w:rFonts w:ascii="Times New Roman" w:hAnsi="Times New Roman" w:cs="Times New Roman"/>
          <w:sz w:val="24"/>
          <w:szCs w:val="24"/>
        </w:rPr>
        <w:t>Mauritius</w:t>
      </w:r>
      <w:r w:rsidRPr="00096118">
        <w:rPr>
          <w:rFonts w:ascii="Times New Roman" w:hAnsi="Times New Roman" w:cs="Times New Roman"/>
          <w:sz w:val="24"/>
          <w:szCs w:val="24"/>
        </w:rPr>
        <w:t xml:space="preserve"> and </w:t>
      </w:r>
      <w:r w:rsidR="009C3CFB" w:rsidRPr="00096118">
        <w:rPr>
          <w:rFonts w:ascii="Times New Roman" w:hAnsi="Times New Roman" w:cs="Times New Roman"/>
          <w:sz w:val="24"/>
          <w:szCs w:val="24"/>
        </w:rPr>
        <w:t>Yemen</w:t>
      </w:r>
      <w:r w:rsidRPr="00096118">
        <w:rPr>
          <w:rFonts w:ascii="Times New Roman" w:hAnsi="Times New Roman" w:cs="Times New Roman"/>
          <w:sz w:val="24"/>
          <w:szCs w:val="24"/>
        </w:rPr>
        <w:t xml:space="preserve"> are successfully following the </w:t>
      </w:r>
      <w:r w:rsidR="00626403" w:rsidRPr="00096118">
        <w:rPr>
          <w:rFonts w:ascii="Times New Roman" w:hAnsi="Times New Roman" w:cs="Times New Roman"/>
          <w:sz w:val="24"/>
          <w:szCs w:val="24"/>
        </w:rPr>
        <w:t>norms;</w:t>
      </w:r>
      <w:r w:rsidRPr="00096118">
        <w:rPr>
          <w:rFonts w:ascii="Times New Roman" w:hAnsi="Times New Roman" w:cs="Times New Roman"/>
          <w:sz w:val="24"/>
          <w:szCs w:val="24"/>
        </w:rPr>
        <w:t xml:space="preserve"> procedures and regulations of Sharia based Islamic bank functions are </w:t>
      </w:r>
      <w:r w:rsidR="009C3CFB" w:rsidRPr="00096118">
        <w:rPr>
          <w:rFonts w:ascii="Times New Roman" w:hAnsi="Times New Roman" w:cs="Times New Roman"/>
          <w:sz w:val="24"/>
          <w:szCs w:val="24"/>
        </w:rPr>
        <w:t>achieving</w:t>
      </w:r>
      <w:r w:rsidRPr="00096118">
        <w:rPr>
          <w:rFonts w:ascii="Times New Roman" w:hAnsi="Times New Roman" w:cs="Times New Roman"/>
          <w:sz w:val="24"/>
          <w:szCs w:val="24"/>
        </w:rPr>
        <w:t xml:space="preserve"> tremendous growth and benefits.</w:t>
      </w:r>
    </w:p>
    <w:p w14:paraId="2121ECF3" w14:textId="77777777" w:rsidR="00CD3E95" w:rsidRPr="00096118" w:rsidRDefault="00CD3E95" w:rsidP="00096118">
      <w:pPr>
        <w:spacing w:line="480" w:lineRule="auto"/>
        <w:rPr>
          <w:rFonts w:ascii="Times New Roman" w:hAnsi="Times New Roman" w:cs="Times New Roman"/>
          <w:sz w:val="24"/>
          <w:szCs w:val="24"/>
        </w:rPr>
      </w:pPr>
      <w:r w:rsidRPr="00096118">
        <w:rPr>
          <w:rFonts w:ascii="Times New Roman" w:hAnsi="Times New Roman" w:cs="Times New Roman"/>
          <w:sz w:val="24"/>
          <w:szCs w:val="24"/>
        </w:rPr>
        <w:t xml:space="preserve"> Even though, the Islamic banking system are progressing with complacent pace, still there is lot of people willing to participate on the religious background basis for depositing their money just for not getting interest on their deposits. </w:t>
      </w:r>
      <w:r w:rsidR="009C3CFB" w:rsidRPr="00096118">
        <w:rPr>
          <w:rFonts w:ascii="Times New Roman" w:hAnsi="Times New Roman" w:cs="Times New Roman"/>
          <w:sz w:val="24"/>
          <w:szCs w:val="24"/>
        </w:rPr>
        <w:t xml:space="preserve">Therefore there is tremendous scope for Islamic banking and finance products and services to prosper not Muslim countries but also in other parts of the world. </w:t>
      </w:r>
    </w:p>
    <w:p w14:paraId="2D8BF81A" w14:textId="77777777" w:rsidR="00D22DE4" w:rsidRPr="00096118" w:rsidRDefault="00D22DE4" w:rsidP="00096118">
      <w:pPr>
        <w:spacing w:line="480" w:lineRule="auto"/>
        <w:rPr>
          <w:rFonts w:ascii="Times New Roman" w:hAnsi="Times New Roman" w:cs="Times New Roman"/>
          <w:b/>
          <w:sz w:val="24"/>
          <w:szCs w:val="24"/>
        </w:rPr>
      </w:pPr>
    </w:p>
    <w:p w14:paraId="6DB9BE68" w14:textId="77777777" w:rsidR="00D22DE4" w:rsidRPr="00096118" w:rsidRDefault="00D22DE4" w:rsidP="00096118">
      <w:pPr>
        <w:spacing w:line="480" w:lineRule="auto"/>
        <w:rPr>
          <w:rFonts w:ascii="Times New Roman" w:hAnsi="Times New Roman" w:cs="Times New Roman"/>
          <w:b/>
          <w:sz w:val="24"/>
          <w:szCs w:val="24"/>
        </w:rPr>
      </w:pPr>
    </w:p>
    <w:p w14:paraId="2E9EC6E4" w14:textId="46103E2F" w:rsidR="00914674" w:rsidRPr="00096118" w:rsidRDefault="00914674" w:rsidP="00626403">
      <w:pPr>
        <w:pStyle w:val="ListParagraph"/>
        <w:spacing w:line="480" w:lineRule="auto"/>
        <w:rPr>
          <w:rFonts w:ascii="Times New Roman" w:hAnsi="Times New Roman" w:cs="Times New Roman"/>
          <w:b/>
          <w:sz w:val="24"/>
          <w:szCs w:val="24"/>
        </w:rPr>
      </w:pPr>
    </w:p>
    <w:sectPr w:rsidR="00914674" w:rsidRPr="00096118" w:rsidSect="000961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7D7E4" w14:textId="77777777" w:rsidR="00626403" w:rsidRDefault="00626403" w:rsidP="00F70FDB">
      <w:pPr>
        <w:spacing w:after="0" w:line="240" w:lineRule="auto"/>
      </w:pPr>
      <w:r>
        <w:separator/>
      </w:r>
    </w:p>
  </w:endnote>
  <w:endnote w:type="continuationSeparator" w:id="0">
    <w:p w14:paraId="2300CE9B" w14:textId="77777777" w:rsidR="00626403" w:rsidRDefault="00626403" w:rsidP="00F7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4943"/>
      <w:docPartObj>
        <w:docPartGallery w:val="Page Numbers (Bottom of Page)"/>
        <w:docPartUnique/>
      </w:docPartObj>
    </w:sdtPr>
    <w:sdtEndPr>
      <w:rPr>
        <w:noProof/>
      </w:rPr>
    </w:sdtEndPr>
    <w:sdtContent>
      <w:p w14:paraId="1229472D" w14:textId="77777777" w:rsidR="00626403" w:rsidRDefault="00626403">
        <w:pPr>
          <w:pStyle w:val="Footer"/>
          <w:jc w:val="right"/>
        </w:pPr>
        <w:r>
          <w:fldChar w:fldCharType="begin"/>
        </w:r>
        <w:r>
          <w:instrText xml:space="preserve"> PAGE   \* MERGEFORMAT </w:instrText>
        </w:r>
        <w:r>
          <w:fldChar w:fldCharType="separate"/>
        </w:r>
        <w:r w:rsidR="008C28BF">
          <w:rPr>
            <w:noProof/>
          </w:rPr>
          <w:t>2</w:t>
        </w:r>
        <w:r>
          <w:rPr>
            <w:noProof/>
          </w:rPr>
          <w:fldChar w:fldCharType="end"/>
        </w:r>
      </w:p>
    </w:sdtContent>
  </w:sdt>
  <w:p w14:paraId="549C5267" w14:textId="77777777" w:rsidR="00626403" w:rsidRDefault="006264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A1FE5" w14:textId="77777777" w:rsidR="00626403" w:rsidRDefault="00626403" w:rsidP="00F70FDB">
      <w:pPr>
        <w:spacing w:after="0" w:line="240" w:lineRule="auto"/>
      </w:pPr>
      <w:r>
        <w:separator/>
      </w:r>
    </w:p>
  </w:footnote>
  <w:footnote w:type="continuationSeparator" w:id="0">
    <w:p w14:paraId="2C90CA07" w14:textId="77777777" w:rsidR="00626403" w:rsidRDefault="00626403" w:rsidP="00F70F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B7D"/>
    <w:multiLevelType w:val="hybridMultilevel"/>
    <w:tmpl w:val="4EE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E37E6"/>
    <w:multiLevelType w:val="hybridMultilevel"/>
    <w:tmpl w:val="356CD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858DC"/>
    <w:multiLevelType w:val="hybridMultilevel"/>
    <w:tmpl w:val="98D6D9C8"/>
    <w:lvl w:ilvl="0" w:tplc="BE4AB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B41C2"/>
    <w:multiLevelType w:val="hybridMultilevel"/>
    <w:tmpl w:val="05806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C0F99"/>
    <w:multiLevelType w:val="hybridMultilevel"/>
    <w:tmpl w:val="63E4A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F0859"/>
    <w:multiLevelType w:val="hybridMultilevel"/>
    <w:tmpl w:val="1F00B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30B9B"/>
    <w:multiLevelType w:val="hybridMultilevel"/>
    <w:tmpl w:val="9D02F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24483"/>
    <w:multiLevelType w:val="hybridMultilevel"/>
    <w:tmpl w:val="BE6251F0"/>
    <w:lvl w:ilvl="0" w:tplc="6C3E2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EA63A5"/>
    <w:multiLevelType w:val="hybridMultilevel"/>
    <w:tmpl w:val="2B0CD81A"/>
    <w:lvl w:ilvl="0" w:tplc="101667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A54171"/>
    <w:multiLevelType w:val="hybridMultilevel"/>
    <w:tmpl w:val="27568B08"/>
    <w:lvl w:ilvl="0" w:tplc="9844F38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C87DF7"/>
    <w:multiLevelType w:val="hybridMultilevel"/>
    <w:tmpl w:val="19345260"/>
    <w:lvl w:ilvl="0" w:tplc="C1CC4B6E">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46EF7073"/>
    <w:multiLevelType w:val="hybridMultilevel"/>
    <w:tmpl w:val="B324D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1147A"/>
    <w:multiLevelType w:val="hybridMultilevel"/>
    <w:tmpl w:val="F21A8520"/>
    <w:lvl w:ilvl="0" w:tplc="FE5E0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857771"/>
    <w:multiLevelType w:val="hybridMultilevel"/>
    <w:tmpl w:val="62329434"/>
    <w:lvl w:ilvl="0" w:tplc="385C6D3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933D1"/>
    <w:multiLevelType w:val="hybridMultilevel"/>
    <w:tmpl w:val="F3C6B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91CA8"/>
    <w:multiLevelType w:val="hybridMultilevel"/>
    <w:tmpl w:val="B5F62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8"/>
  </w:num>
  <w:num w:numId="5">
    <w:abstractNumId w:val="2"/>
  </w:num>
  <w:num w:numId="6">
    <w:abstractNumId w:val="7"/>
  </w:num>
  <w:num w:numId="7">
    <w:abstractNumId w:val="6"/>
  </w:num>
  <w:num w:numId="8">
    <w:abstractNumId w:val="1"/>
  </w:num>
  <w:num w:numId="9">
    <w:abstractNumId w:val="5"/>
  </w:num>
  <w:num w:numId="10">
    <w:abstractNumId w:val="11"/>
  </w:num>
  <w:num w:numId="11">
    <w:abstractNumId w:val="15"/>
  </w:num>
  <w:num w:numId="12">
    <w:abstractNumId w:val="4"/>
  </w:num>
  <w:num w:numId="13">
    <w:abstractNumId w:val="14"/>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DB"/>
    <w:rsid w:val="000605CC"/>
    <w:rsid w:val="00092919"/>
    <w:rsid w:val="00096118"/>
    <w:rsid w:val="000A683D"/>
    <w:rsid w:val="000B3F69"/>
    <w:rsid w:val="000B6BB7"/>
    <w:rsid w:val="000B70B4"/>
    <w:rsid w:val="000F260A"/>
    <w:rsid w:val="00137C4D"/>
    <w:rsid w:val="00162F07"/>
    <w:rsid w:val="001C51D3"/>
    <w:rsid w:val="001F4BDC"/>
    <w:rsid w:val="00216CA2"/>
    <w:rsid w:val="002177C6"/>
    <w:rsid w:val="002320AE"/>
    <w:rsid w:val="00256595"/>
    <w:rsid w:val="002B07D2"/>
    <w:rsid w:val="002E318A"/>
    <w:rsid w:val="002F2034"/>
    <w:rsid w:val="0030488A"/>
    <w:rsid w:val="003065A6"/>
    <w:rsid w:val="003579DA"/>
    <w:rsid w:val="003678AE"/>
    <w:rsid w:val="003A2BD7"/>
    <w:rsid w:val="00434322"/>
    <w:rsid w:val="004359F7"/>
    <w:rsid w:val="004703B0"/>
    <w:rsid w:val="00472564"/>
    <w:rsid w:val="004A6444"/>
    <w:rsid w:val="004E2475"/>
    <w:rsid w:val="004E3C87"/>
    <w:rsid w:val="004E42DF"/>
    <w:rsid w:val="004F0532"/>
    <w:rsid w:val="00515E3C"/>
    <w:rsid w:val="00520E85"/>
    <w:rsid w:val="0053210B"/>
    <w:rsid w:val="00541F1F"/>
    <w:rsid w:val="00542D5D"/>
    <w:rsid w:val="00544B7C"/>
    <w:rsid w:val="00565DBA"/>
    <w:rsid w:val="00582DE6"/>
    <w:rsid w:val="005C1DB8"/>
    <w:rsid w:val="005F54B4"/>
    <w:rsid w:val="00606FE0"/>
    <w:rsid w:val="00621761"/>
    <w:rsid w:val="00626403"/>
    <w:rsid w:val="00670FDC"/>
    <w:rsid w:val="006D418D"/>
    <w:rsid w:val="006E7C19"/>
    <w:rsid w:val="006F62DE"/>
    <w:rsid w:val="007163C1"/>
    <w:rsid w:val="007446A1"/>
    <w:rsid w:val="007553C0"/>
    <w:rsid w:val="007738DF"/>
    <w:rsid w:val="008129BB"/>
    <w:rsid w:val="0085297E"/>
    <w:rsid w:val="008B0A1D"/>
    <w:rsid w:val="008C28BF"/>
    <w:rsid w:val="008C6574"/>
    <w:rsid w:val="00914674"/>
    <w:rsid w:val="0094419A"/>
    <w:rsid w:val="009906F0"/>
    <w:rsid w:val="00994A56"/>
    <w:rsid w:val="009C3CFB"/>
    <w:rsid w:val="009C41ED"/>
    <w:rsid w:val="009C44ED"/>
    <w:rsid w:val="009D47A6"/>
    <w:rsid w:val="00A145CD"/>
    <w:rsid w:val="00A35EED"/>
    <w:rsid w:val="00A55D1A"/>
    <w:rsid w:val="00A62092"/>
    <w:rsid w:val="00A75163"/>
    <w:rsid w:val="00AA3B6F"/>
    <w:rsid w:val="00AC1A67"/>
    <w:rsid w:val="00B12DF8"/>
    <w:rsid w:val="00B54031"/>
    <w:rsid w:val="00BE3D9D"/>
    <w:rsid w:val="00BF7F96"/>
    <w:rsid w:val="00C31787"/>
    <w:rsid w:val="00C334F9"/>
    <w:rsid w:val="00C56471"/>
    <w:rsid w:val="00C73958"/>
    <w:rsid w:val="00C81062"/>
    <w:rsid w:val="00C92E7E"/>
    <w:rsid w:val="00CB2F6A"/>
    <w:rsid w:val="00CB549B"/>
    <w:rsid w:val="00CC0839"/>
    <w:rsid w:val="00CD3E95"/>
    <w:rsid w:val="00D22DE4"/>
    <w:rsid w:val="00D85622"/>
    <w:rsid w:val="00D96EAC"/>
    <w:rsid w:val="00DB2538"/>
    <w:rsid w:val="00DC03EA"/>
    <w:rsid w:val="00DC33AE"/>
    <w:rsid w:val="00E05015"/>
    <w:rsid w:val="00E07C0E"/>
    <w:rsid w:val="00E13629"/>
    <w:rsid w:val="00E17548"/>
    <w:rsid w:val="00E369D8"/>
    <w:rsid w:val="00E36D16"/>
    <w:rsid w:val="00EE730F"/>
    <w:rsid w:val="00F1439A"/>
    <w:rsid w:val="00F14E49"/>
    <w:rsid w:val="00F204ED"/>
    <w:rsid w:val="00F33FB9"/>
    <w:rsid w:val="00F5788A"/>
    <w:rsid w:val="00F70FDB"/>
    <w:rsid w:val="00F8020E"/>
    <w:rsid w:val="00FD0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C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FDB"/>
  </w:style>
  <w:style w:type="paragraph" w:styleId="Footer">
    <w:name w:val="footer"/>
    <w:basedOn w:val="Normal"/>
    <w:link w:val="FooterChar"/>
    <w:uiPriority w:val="99"/>
    <w:unhideWhenUsed/>
    <w:rsid w:val="00F70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FDB"/>
  </w:style>
  <w:style w:type="table" w:styleId="TableGrid">
    <w:name w:val="Table Grid"/>
    <w:basedOn w:val="TableNormal"/>
    <w:uiPriority w:val="39"/>
    <w:rsid w:val="00F7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322"/>
    <w:pPr>
      <w:spacing w:after="200" w:line="276" w:lineRule="auto"/>
      <w:ind w:left="720"/>
      <w:contextualSpacing/>
    </w:pPr>
  </w:style>
  <w:style w:type="paragraph" w:styleId="BalloonText">
    <w:name w:val="Balloon Text"/>
    <w:basedOn w:val="Normal"/>
    <w:link w:val="BalloonTextChar"/>
    <w:uiPriority w:val="99"/>
    <w:semiHidden/>
    <w:unhideWhenUsed/>
    <w:rsid w:val="000961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1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FDB"/>
  </w:style>
  <w:style w:type="paragraph" w:styleId="Footer">
    <w:name w:val="footer"/>
    <w:basedOn w:val="Normal"/>
    <w:link w:val="FooterChar"/>
    <w:uiPriority w:val="99"/>
    <w:unhideWhenUsed/>
    <w:rsid w:val="00F70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FDB"/>
  </w:style>
  <w:style w:type="table" w:styleId="TableGrid">
    <w:name w:val="Table Grid"/>
    <w:basedOn w:val="TableNormal"/>
    <w:uiPriority w:val="39"/>
    <w:rsid w:val="00F7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322"/>
    <w:pPr>
      <w:spacing w:after="200" w:line="276" w:lineRule="auto"/>
      <w:ind w:left="720"/>
      <w:contextualSpacing/>
    </w:pPr>
  </w:style>
  <w:style w:type="paragraph" w:styleId="BalloonText">
    <w:name w:val="Balloon Text"/>
    <w:basedOn w:val="Normal"/>
    <w:link w:val="BalloonTextChar"/>
    <w:uiPriority w:val="99"/>
    <w:semiHidden/>
    <w:unhideWhenUsed/>
    <w:rsid w:val="000961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1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0C4F-066A-E943-B52B-0A6A789E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683</Words>
  <Characters>3898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Shah</dc:creator>
  <cp:keywords/>
  <dc:description/>
  <cp:lastModifiedBy>ahmed aldossary</cp:lastModifiedBy>
  <cp:revision>2</cp:revision>
  <dcterms:created xsi:type="dcterms:W3CDTF">2017-12-14T19:42:00Z</dcterms:created>
  <dcterms:modified xsi:type="dcterms:W3CDTF">2017-12-14T19:42:00Z</dcterms:modified>
</cp:coreProperties>
</file>